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分散采购进场交易申请和承诺函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盐城市公共资源交易中心：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我单位拟对</w:t>
      </w:r>
      <w:r>
        <w:rPr>
          <w:rFonts w:hint="eastAsia" w:ascii="方正仿宋_GBK" w:hAnsi="方正仿宋_GBK" w:eastAsia="方正仿宋_GBK" w:cs="方正仿宋_GBK"/>
          <w:i/>
          <w:iCs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（项目名称） </w:t>
      </w:r>
      <w:r>
        <w:rPr>
          <w:rFonts w:hint="eastAsia" w:ascii="方正仿宋_GBK" w:hAnsi="方正仿宋_GBK" w:eastAsia="方正仿宋_GBK" w:cs="方正仿宋_GBK"/>
          <w:i/>
          <w:iCs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进行采购，项目预算为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元，经盐城市财政部门备案采用分散采购</w:t>
      </w:r>
      <w:r>
        <w:rPr>
          <w:rFonts w:hint="eastAsia" w:ascii="方正仿宋_GBK" w:hAnsi="方正仿宋_GBK" w:eastAsia="方正仿宋_GBK" w:cs="方正仿宋_GBK"/>
          <w:i/>
          <w:iCs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（采购方式）</w:t>
      </w:r>
      <w:r>
        <w:rPr>
          <w:rFonts w:hint="eastAsia" w:ascii="方正仿宋_GBK" w:hAnsi="方正仿宋_GBK" w:eastAsia="方正仿宋_GBK" w:cs="方正仿宋_GBK"/>
          <w:i/>
          <w:iCs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方式进行采购。本项目属于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公开招标□、500万元（含）以上□、社会关注度高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sym w:font="Wingdings 2" w:char="00A3"/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、社会公共利益或公众安全关系密切□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的项目，现申请到你中心进场交易。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我单位将根据《中华人民共和国政府采购法》、《中华人民共和国政府采购法实施条例》等法律法规规定，</w:t>
      </w:r>
      <w:r>
        <w:rPr>
          <w:rFonts w:hint="eastAsia" w:ascii="方正仿宋_GBK" w:hAnsi="方正仿宋_GBK" w:eastAsia="方正仿宋_GBK" w:cs="方正仿宋_GBK"/>
          <w:color w:val="444444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法定职责对招标文件编制、政策落实、信息公开、组织开评标等落实主体责任，负责处理相关质疑、投诉事宜。我单位承诺遵循中心相关规章管理制度。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特此函达！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采购单位（盖章）：             主管部门（盖章）：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                         日期：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宋体" w:hAnsi="宋体"/>
          <w:b/>
          <w:bCs/>
          <w:color w:val="000000"/>
          <w:sz w:val="24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分散采购项目受理进场登记表</w:t>
      </w:r>
    </w:p>
    <w:tbl>
      <w:tblPr>
        <w:tblStyle w:val="4"/>
        <w:tblW w:w="891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197"/>
        <w:gridCol w:w="1536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5831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采购单位（盖章）</w:t>
            </w:r>
          </w:p>
        </w:tc>
        <w:tc>
          <w:tcPr>
            <w:tcW w:w="5831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1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采购单位联系人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15"/>
                <w:sz w:val="32"/>
                <w:szCs w:val="3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15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社会代理机构</w:t>
            </w:r>
          </w:p>
        </w:tc>
        <w:tc>
          <w:tcPr>
            <w:tcW w:w="5831" w:type="dxa"/>
            <w:gridSpan w:val="3"/>
            <w:vAlign w:val="center"/>
          </w:tcPr>
          <w:p>
            <w:pPr>
              <w:pStyle w:val="8"/>
              <w:ind w:firstLine="0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15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社会代理机构联系人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15"/>
                <w:sz w:val="32"/>
                <w:szCs w:val="3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15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308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申请理由</w:t>
            </w:r>
          </w:p>
        </w:tc>
        <w:tc>
          <w:tcPr>
            <w:tcW w:w="5831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pacing w:val="15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919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处室负责人意见：                          </w:t>
            </w:r>
          </w:p>
          <w:p>
            <w:pPr>
              <w:wordWrap w:val="0"/>
              <w:ind w:right="56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919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中心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领导意见：</w:t>
            </w:r>
          </w:p>
          <w:p>
            <w:pPr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签名：  </w:t>
            </w:r>
          </w:p>
        </w:tc>
      </w:tr>
    </w:tbl>
    <w:p/>
    <w:sectPr>
      <w:footerReference r:id="rId3" w:type="default"/>
      <w:pgSz w:w="11906" w:h="16838"/>
      <w:pgMar w:top="1440" w:right="1587" w:bottom="1440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6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2Y2MwZDk2Nzk0NDZkMzlkN2FmNGVmYTE0YzNjZWEifQ=="/>
  </w:docVars>
  <w:rsids>
    <w:rsidRoot w:val="00621471"/>
    <w:rsid w:val="005D3F0B"/>
    <w:rsid w:val="00621471"/>
    <w:rsid w:val="00BC7877"/>
    <w:rsid w:val="2C3A57DB"/>
    <w:rsid w:val="3162652C"/>
    <w:rsid w:val="769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381</Characters>
  <Lines>3</Lines>
  <Paragraphs>1</Paragraphs>
  <TotalTime>4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2021-01-25T02:21:00Z</dcterms:created>
  <dc:creator>陈艳</dc:creator>
  <cp:lastModifiedBy>此茱</cp:lastModifiedBy>
  <cp:lastPrinted>2021-04-29T00:46:00Z</cp:lastPrinted>
  <dcterms:modified xsi:type="dcterms:W3CDTF">2024-06-06T07:40:14Z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841E2EE6CC734BB2AD54B45773F38187</vt:lpwstr>
  </property>
</Properties>
</file>